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12" w:rsidRPr="00AB7212" w:rsidRDefault="00AB7212" w:rsidP="00AB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12">
        <w:rPr>
          <w:rFonts w:ascii="Times New Roman" w:eastAsia="Times New Roman" w:hAnsi="Times New Roman" w:cs="Times New Roman"/>
          <w:sz w:val="24"/>
          <w:szCs w:val="24"/>
        </w:rPr>
        <w:t>Poštovani,</w:t>
      </w:r>
    </w:p>
    <w:p w:rsidR="00AB7212" w:rsidRPr="00AB7212" w:rsidRDefault="00AB7212" w:rsidP="00AB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12">
        <w:rPr>
          <w:rFonts w:ascii="Times New Roman" w:eastAsia="Times New Roman" w:hAnsi="Times New Roman" w:cs="Times New Roman"/>
          <w:sz w:val="24"/>
          <w:szCs w:val="24"/>
        </w:rPr>
        <w:t>Obaveštavam Vas da je od danas 18.05.2020 nova kreditna linija za likvidnost zvanično aktivna</w:t>
      </w:r>
      <w:r w:rsidRPr="00AB7212">
        <w:rPr>
          <w:rFonts w:ascii="Times New Roman" w:eastAsia="Times New Roman" w:hAnsi="Times New Roman" w:cs="Times New Roman"/>
          <w:color w:val="1F497D"/>
          <w:sz w:val="24"/>
          <w:szCs w:val="24"/>
        </w:rPr>
        <w:t>.</w:t>
      </w:r>
    </w:p>
    <w:p w:rsidR="00AB7212" w:rsidRPr="00AB7212" w:rsidRDefault="00AB7212" w:rsidP="00AB72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1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Развојни фонд Војводине расписао Конкурс за дугорочне кредите за ликвидност и набавку обртних средстава за привреду уз подршку Покрајинске Владе</w:t>
      </w:r>
    </w:p>
    <w:p w:rsidR="00AB7212" w:rsidRPr="00AB7212" w:rsidRDefault="00AB7212" w:rsidP="00AB72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12">
        <w:rPr>
          <w:rFonts w:ascii="Times New Roman" w:eastAsia="Times New Roman" w:hAnsi="Times New Roman" w:cs="Times New Roman"/>
          <w:sz w:val="24"/>
          <w:szCs w:val="24"/>
          <w:lang/>
        </w:rPr>
        <w:t>Развојни фонд Војводине расписао је Конкурс за дугорочне кредите за ликвидност и набавку обртних средстава ради смањења негативних последица проузрокованих пандемијом COVID -19  субвенционисане од стране Покрајинског секретаријата за финансије и за ту намену определио износ од 1.000.000.000,00 динара.</w:t>
      </w:r>
    </w:p>
    <w:p w:rsidR="00AB7212" w:rsidRPr="00AB7212" w:rsidRDefault="00AB7212" w:rsidP="00AB72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12">
        <w:rPr>
          <w:rFonts w:ascii="Times New Roman" w:eastAsia="Times New Roman" w:hAnsi="Times New Roman" w:cs="Times New Roman"/>
          <w:sz w:val="24"/>
          <w:szCs w:val="24"/>
          <w:lang/>
        </w:rPr>
        <w:t>Право учешћа на конкурсу имају предузетници и правна лица која су разврстана као микро или мало правно лице. Корисници средстава морају имати регистровано седиште на територији АП Војводине.</w:t>
      </w:r>
    </w:p>
    <w:p w:rsidR="00AB7212" w:rsidRPr="00AB7212" w:rsidRDefault="00AB7212" w:rsidP="00AB72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12">
        <w:rPr>
          <w:rFonts w:ascii="Times New Roman" w:eastAsia="Times New Roman" w:hAnsi="Times New Roman" w:cs="Times New Roman"/>
          <w:sz w:val="24"/>
          <w:szCs w:val="24"/>
          <w:lang/>
        </w:rPr>
        <w:t>Минимални износ кредита може бити 1.000.000 динара, а највиши износ за предузетнике и микро правна лица до 5.000.000 динара, а за мала правна лица до 10.000.000 динара.</w:t>
      </w:r>
    </w:p>
    <w:p w:rsidR="00AB7212" w:rsidRPr="00AB7212" w:rsidRDefault="00AB7212" w:rsidP="00AB72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12">
        <w:rPr>
          <w:rFonts w:ascii="Times New Roman" w:eastAsia="Times New Roman" w:hAnsi="Times New Roman" w:cs="Times New Roman"/>
          <w:sz w:val="24"/>
          <w:szCs w:val="24"/>
          <w:lang/>
        </w:rPr>
        <w:t xml:space="preserve">Годишња каматна стопа износи 3%, од чега је 1% на терет корисника кредита, а 2% рефундира Покрајински секретаријат за финансије. </w:t>
      </w:r>
    </w:p>
    <w:p w:rsidR="00AB7212" w:rsidRPr="00AB7212" w:rsidRDefault="00AB7212" w:rsidP="00AB721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12">
        <w:rPr>
          <w:rFonts w:ascii="Times New Roman" w:eastAsia="Times New Roman" w:hAnsi="Times New Roman" w:cs="Times New Roman"/>
          <w:sz w:val="24"/>
          <w:szCs w:val="24"/>
          <w:lang/>
        </w:rPr>
        <w:t xml:space="preserve">Рок враћања кредита је до 36 месеци, у оквиру којих је обухваћен грејс период до 12 месеци. </w:t>
      </w:r>
    </w:p>
    <w:p w:rsidR="00AB7212" w:rsidRPr="00AB7212" w:rsidRDefault="00AB7212" w:rsidP="00AB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12">
        <w:rPr>
          <w:rFonts w:ascii="Times New Roman" w:eastAsia="Times New Roman" w:hAnsi="Times New Roman" w:cs="Times New Roman"/>
          <w:sz w:val="24"/>
          <w:szCs w:val="24"/>
        </w:rPr>
        <w:t>Конкурс је отворен до искоришћења средстава планираних за његову реализацију, а најкасније до 10. децембра 2020. године.</w:t>
      </w:r>
    </w:p>
    <w:p w:rsidR="00AB7212" w:rsidRPr="00AB7212" w:rsidRDefault="00AB7212" w:rsidP="00AB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12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AB7212" w:rsidRPr="00AB7212" w:rsidRDefault="00AB7212" w:rsidP="00AB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12">
        <w:rPr>
          <w:rFonts w:ascii="Times New Roman" w:eastAsia="Times New Roman" w:hAnsi="Times New Roman" w:cs="Times New Roman"/>
          <w:b/>
          <w:bCs/>
          <w:sz w:val="24"/>
          <w:szCs w:val="24"/>
        </w:rPr>
        <w:t>Osnovni uslov bi bio da budući korisnik kredita u period od 15.03.2020 pa do isteka 3 meseca od puštanja sredstaava u korišćenje ne smanjuje broj zaposlenih više od 10%.</w:t>
      </w:r>
    </w:p>
    <w:p w:rsidR="00AB7212" w:rsidRPr="00AB7212" w:rsidRDefault="00AB7212" w:rsidP="00AB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7C1D" w:rsidRDefault="00D07C1D"/>
    <w:sectPr w:rsidR="00D07C1D" w:rsidSect="00D0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B7212"/>
    <w:rsid w:val="004F4E55"/>
    <w:rsid w:val="00704F72"/>
    <w:rsid w:val="00AB7212"/>
    <w:rsid w:val="00D0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2020-05-25T06:01:00Z</dcterms:created>
  <dcterms:modified xsi:type="dcterms:W3CDTF">2020-05-25T06:28:00Z</dcterms:modified>
</cp:coreProperties>
</file>